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24" w:rsidRDefault="00560024" w:rsidP="007A16A4">
      <w:pPr>
        <w:shd w:val="clear" w:color="auto" w:fill="FFFFFF"/>
        <w:autoSpaceDE w:val="0"/>
        <w:autoSpaceDN w:val="0"/>
        <w:adjustRightInd w:val="0"/>
        <w:spacing w:after="0" w:line="48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51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6"/>
      </w:tblGrid>
      <w:tr w:rsidR="00560024" w:rsidRPr="00901435" w:rsidTr="00560024">
        <w:trPr>
          <w:trHeight w:val="13310"/>
        </w:trPr>
        <w:tc>
          <w:tcPr>
            <w:tcW w:w="5000" w:type="pct"/>
          </w:tcPr>
          <w:p w:rsidR="00560024" w:rsidRPr="00901435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автономное общеобразовательное учреждение </w:t>
            </w:r>
          </w:p>
          <w:p w:rsidR="00560024" w:rsidRPr="00901435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«Школа №28 города Благовещенска»</w:t>
            </w:r>
          </w:p>
          <w:p w:rsidR="00560024" w:rsidRPr="00901435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(МАОУ «Школа №28 г.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14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Благовещенска»)</w:t>
            </w:r>
          </w:p>
          <w:p w:rsidR="00560024" w:rsidRPr="00901435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Y="463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151"/>
              <w:gridCol w:w="3463"/>
              <w:gridCol w:w="3166"/>
            </w:tblGrid>
            <w:tr w:rsidR="00560024" w:rsidRPr="00901435" w:rsidTr="00560024">
              <w:trPr>
                <w:trHeight w:val="1728"/>
              </w:trPr>
              <w:tc>
                <w:tcPr>
                  <w:tcW w:w="3174" w:type="dxa"/>
                </w:tcPr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РАСМОТРЕНО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 заседании МО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Председатель МО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Е.Е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Шевелёва</w:t>
                  </w:r>
                  <w:proofErr w:type="spellEnd"/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________(подпись)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№ _____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 «     » ________ 2020 г.</w:t>
                  </w:r>
                </w:p>
              </w:tc>
              <w:tc>
                <w:tcPr>
                  <w:tcW w:w="3498" w:type="dxa"/>
                </w:tcPr>
                <w:p w:rsidR="00560024" w:rsidRPr="00901435" w:rsidRDefault="00560024" w:rsidP="00560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Зам. директора  по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УВР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Л.В. Пархоменко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 (подпись)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     » ______ 2020 г.</w:t>
                  </w:r>
                </w:p>
              </w:tc>
              <w:tc>
                <w:tcPr>
                  <w:tcW w:w="3190" w:type="dxa"/>
                </w:tcPr>
                <w:p w:rsidR="00560024" w:rsidRPr="00901435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560024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Е.В. Миронова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________(подпись)</w:t>
                  </w:r>
                </w:p>
                <w:p w:rsidR="00560024" w:rsidRPr="00901435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№____ </w:t>
                  </w:r>
                  <w:proofErr w:type="gramStart"/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</w:p>
                <w:p w:rsidR="00560024" w:rsidRPr="00901435" w:rsidRDefault="00560024" w:rsidP="0056002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90143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     » сентября 2020г.</w:t>
                  </w:r>
                </w:p>
              </w:tc>
            </w:tr>
          </w:tbl>
          <w:p w:rsidR="00560024" w:rsidRPr="00901435" w:rsidRDefault="00560024" w:rsidP="00560024">
            <w:pPr>
              <w:spacing w:after="0" w:line="240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024" w:rsidRPr="00FD3FDC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РАБОЧАЯ ПРОГРАММА</w:t>
            </w:r>
          </w:p>
          <w:p w:rsidR="00560024" w:rsidRPr="00FD3FDC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ПО ПРЕДМЕТУ «</w:t>
            </w: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u w:val="single"/>
                <w:lang w:eastAsia="ru-RU"/>
              </w:rPr>
              <w:t>АНГЛИЙСКИЙ ЯЗЫК</w:t>
            </w: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»</w:t>
            </w:r>
          </w:p>
          <w:p w:rsidR="00560024" w:rsidRPr="00FD3FDC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2020-2021 учебный год</w:t>
            </w:r>
          </w:p>
          <w:p w:rsidR="00560024" w:rsidRPr="00FD3FDC" w:rsidRDefault="0056002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560024" w:rsidRPr="00FD3FDC" w:rsidRDefault="00E93CD4" w:rsidP="00560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КЛАСС: 5 а,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б</w:t>
            </w:r>
            <w:proofErr w:type="gramEnd"/>
          </w:p>
          <w:p w:rsidR="00560024" w:rsidRPr="00901435" w:rsidRDefault="00560024" w:rsidP="00560024">
            <w:pPr>
              <w:spacing w:after="0" w:line="14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024" w:rsidRPr="00FD3FDC" w:rsidRDefault="00560024" w:rsidP="0056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Разработала:</w:t>
            </w:r>
          </w:p>
          <w:p w:rsidR="00560024" w:rsidRPr="00FD3FDC" w:rsidRDefault="00560024" w:rsidP="0056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Полиенко Виктория Михайловна,</w:t>
            </w:r>
          </w:p>
          <w:p w:rsidR="00E93CD4" w:rsidRDefault="00560024" w:rsidP="0056002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учитель английского языка</w:t>
            </w:r>
          </w:p>
          <w:p w:rsidR="00E93CD4" w:rsidRDefault="00E93CD4" w:rsidP="00E93CD4">
            <w:pPr>
              <w:spacing w:after="0" w:line="14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560024" w:rsidRPr="00901435" w:rsidRDefault="00560024" w:rsidP="00E93CD4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D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 Благовещенск, 2020</w:t>
            </w:r>
          </w:p>
        </w:tc>
      </w:tr>
    </w:tbl>
    <w:p w:rsidR="00E93CD4" w:rsidRDefault="00E93C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C70B3" w:rsidRDefault="000C70B3" w:rsidP="007A16A4">
      <w:pPr>
        <w:shd w:val="clear" w:color="auto" w:fill="FFFFFF"/>
        <w:autoSpaceDE w:val="0"/>
        <w:autoSpaceDN w:val="0"/>
        <w:adjustRightInd w:val="0"/>
        <w:spacing w:after="0" w:line="480" w:lineRule="auto"/>
        <w:ind w:firstLine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0C70B3" w:rsidRPr="00E96E76" w:rsidRDefault="000C70B3" w:rsidP="007A16A4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составлена </w:t>
      </w:r>
      <w:r w:rsidRPr="00E96E76">
        <w:rPr>
          <w:rFonts w:ascii="Times New Roman" w:hAnsi="Times New Roman" w:cs="Times New Roman"/>
          <w:sz w:val="24"/>
          <w:szCs w:val="24"/>
        </w:rPr>
        <w:t>на основе примерной программы по английскому языку (Примерные программы по учебным предметам.</w:t>
      </w:r>
      <w:proofErr w:type="gramEnd"/>
      <w:r w:rsidRPr="00E96E76">
        <w:rPr>
          <w:rFonts w:ascii="Times New Roman" w:hAnsi="Times New Roman" w:cs="Times New Roman"/>
          <w:sz w:val="24"/>
          <w:szCs w:val="24"/>
        </w:rPr>
        <w:t xml:space="preserve"> Иностранный язык. – М.: Просвещение, 2015. </w:t>
      </w:r>
      <w:proofErr w:type="gramStart"/>
      <w:r w:rsidRPr="00E96E76">
        <w:rPr>
          <w:rFonts w:ascii="Times New Roman" w:hAnsi="Times New Roman" w:cs="Times New Roman"/>
          <w:sz w:val="24"/>
          <w:szCs w:val="24"/>
        </w:rPr>
        <w:t xml:space="preserve">Стандарты второго поколения), авторской программы к учебному курсу «Английский в фокусе». 5-9 классы» </w:t>
      </w:r>
      <w:proofErr w:type="spellStart"/>
      <w:r w:rsidRPr="00E96E76">
        <w:rPr>
          <w:rFonts w:ascii="Times New Roman" w:hAnsi="Times New Roman" w:cs="Times New Roman"/>
          <w:sz w:val="24"/>
          <w:szCs w:val="24"/>
        </w:rPr>
        <w:t>В.Г.Апалькова</w:t>
      </w:r>
      <w:proofErr w:type="spellEnd"/>
      <w:r w:rsidRPr="00E96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6E76">
        <w:rPr>
          <w:rFonts w:ascii="Times New Roman" w:hAnsi="Times New Roman" w:cs="Times New Roman"/>
          <w:sz w:val="24"/>
          <w:szCs w:val="24"/>
        </w:rPr>
        <w:t>Ю.Е.Ваулиной</w:t>
      </w:r>
      <w:proofErr w:type="spellEnd"/>
      <w:r w:rsidRPr="00E96E76">
        <w:rPr>
          <w:rFonts w:ascii="Times New Roman" w:hAnsi="Times New Roman" w:cs="Times New Roman"/>
          <w:sz w:val="24"/>
          <w:szCs w:val="24"/>
        </w:rPr>
        <w:t xml:space="preserve">, О.Е </w:t>
      </w:r>
      <w:proofErr w:type="spellStart"/>
      <w:r w:rsidRPr="00E96E76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E96E76">
        <w:rPr>
          <w:rFonts w:ascii="Times New Roman" w:hAnsi="Times New Roman" w:cs="Times New Roman"/>
          <w:sz w:val="24"/>
          <w:szCs w:val="24"/>
        </w:rPr>
        <w:t>, а также рабочих программ Апалькова В.Г. к предметной линии учебников «Английский в фокусе.</w:t>
      </w:r>
      <w:proofErr w:type="gramEnd"/>
    </w:p>
    <w:p w:rsidR="000C70B3" w:rsidRPr="00E96E76" w:rsidRDefault="000C70B3" w:rsidP="007A16A4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6E76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учебным планом школы на изучение английского языка в 5 классе отводится 3 часа в неделю, 102 часа (34 учебные недели). </w:t>
      </w:r>
    </w:p>
    <w:p w:rsidR="005D35BB" w:rsidRPr="00901435" w:rsidRDefault="000C70B3" w:rsidP="005D35BB">
      <w:pPr>
        <w:pStyle w:val="a7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96E76">
        <w:rPr>
          <w:rFonts w:ascii="Times New Roman" w:hAnsi="Times New Roman" w:cs="Times New Roman"/>
          <w:sz w:val="24"/>
          <w:szCs w:val="24"/>
          <w:lang w:eastAsia="ar-SA"/>
        </w:rPr>
        <w:t xml:space="preserve">Учитывая годовой календарный график МАОУ «Школа № 28 г. Благовещенска» рабочая программа предполагает изучение английского языка в 5 классе в объёме </w:t>
      </w:r>
      <w:r w:rsidR="005D35BB">
        <w:rPr>
          <w:rFonts w:ascii="Times New Roman" w:hAnsi="Times New Roman" w:cs="Times New Roman"/>
          <w:sz w:val="24"/>
          <w:szCs w:val="24"/>
          <w:lang w:eastAsia="ar-SA"/>
        </w:rPr>
        <w:t>100</w:t>
      </w:r>
      <w:r w:rsidR="00920AD3" w:rsidRPr="00920AD3">
        <w:rPr>
          <w:rFonts w:ascii="Times New Roman" w:hAnsi="Times New Roman" w:cs="Times New Roman"/>
          <w:sz w:val="24"/>
          <w:szCs w:val="24"/>
          <w:lang w:eastAsia="ar-SA"/>
        </w:rPr>
        <w:t xml:space="preserve"> часов.</w:t>
      </w:r>
      <w:r w:rsidRPr="00920AD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D35BB" w:rsidRPr="00901435">
        <w:rPr>
          <w:rFonts w:ascii="Times New Roman" w:hAnsi="Times New Roman"/>
          <w:sz w:val="24"/>
          <w:szCs w:val="24"/>
          <w:shd w:val="clear" w:color="auto" w:fill="FFFFFF"/>
        </w:rPr>
        <w:t>Содержание курса будет освоено полностью за счет уплотнения изучаемого материала.</w:t>
      </w:r>
    </w:p>
    <w:p w:rsidR="000C70B3" w:rsidRPr="00E96E76" w:rsidRDefault="000C70B3" w:rsidP="007A16A4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96E76" w:rsidRDefault="00E96E76" w:rsidP="00E96E7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E76" w:rsidRPr="00E96E76" w:rsidRDefault="00E96E76" w:rsidP="007A16A4">
      <w:pPr>
        <w:spacing w:after="0" w:line="48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76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96E76" w:rsidRPr="007A16A4" w:rsidRDefault="00E96E76" w:rsidP="007A16A4">
      <w:pPr>
        <w:tabs>
          <w:tab w:val="left" w:pos="993"/>
        </w:tabs>
        <w:spacing w:after="0"/>
        <w:ind w:firstLine="992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7A16A4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 самостоятельности  и  личной  ответственности за свои поступки, в том числе в процессе учения;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начальными навыками адаптации в динамично   развивающемся мире;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96E76" w:rsidRPr="007A16A4" w:rsidRDefault="00E96E76" w:rsidP="007A16A4">
      <w:pPr>
        <w:pStyle w:val="a6"/>
        <w:widowControl w:val="0"/>
        <w:numPr>
          <w:ilvl w:val="0"/>
          <w:numId w:val="6"/>
        </w:numPr>
        <w:shd w:val="clear" w:color="auto" w:fill="FFFFFF"/>
        <w:tabs>
          <w:tab w:val="left" w:pos="392"/>
          <w:tab w:val="left" w:pos="993"/>
          <w:tab w:val="left" w:pos="1276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со</w:t>
      </w:r>
      <w:proofErr w:type="gramEnd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96E76" w:rsidRPr="007A16A4" w:rsidRDefault="00E96E76" w:rsidP="007A16A4">
      <w:pPr>
        <w:tabs>
          <w:tab w:val="left" w:pos="993"/>
        </w:tabs>
        <w:spacing w:after="0"/>
        <w:ind w:firstLine="992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proofErr w:type="spellStart"/>
      <w:r w:rsidRPr="007A16A4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7A16A4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 xml:space="preserve"> результаты: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 способностью принимать и сохранять цели и задачи учебной деятельности, поиска средств её осуществления;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</w:t>
      </w:r>
    </w:p>
    <w:p w:rsidR="00E96E76" w:rsidRPr="007A16A4" w:rsidRDefault="00E96E76" w:rsidP="007A16A4">
      <w:pPr>
        <w:pStyle w:val="a6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её реализации; определять наиболее эффективные способы достижения результата;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освоение начальных форм рефлексии (самоконтроля, самоанализа, </w:t>
      </w:r>
      <w:proofErr w:type="spell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саморегуляции</w:t>
      </w:r>
      <w:proofErr w:type="spell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самооценки);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781"/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дств пр</w:t>
      </w:r>
      <w:proofErr w:type="gram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едставления информации для создания мо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softHyphen/>
        <w:t>делей изучаемых объектов и процессов, схем решения учебных и практических задач;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414"/>
          <w:tab w:val="left" w:pos="993"/>
          <w:tab w:val="left" w:pos="1080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  <w:tab w:val="left" w:pos="9180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готовность конструктивно разрешать конфликты посредством учёта интересов сторон и сотрудничества;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межпредметными</w:t>
      </w:r>
      <w:proofErr w:type="spell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E96E76" w:rsidRPr="00E96E76" w:rsidRDefault="00E96E76" w:rsidP="007A16A4">
      <w:pPr>
        <w:widowControl w:val="0"/>
        <w:numPr>
          <w:ilvl w:val="0"/>
          <w:numId w:val="7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42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моделями).</w:t>
      </w:r>
    </w:p>
    <w:p w:rsidR="00E96E76" w:rsidRPr="007A16A4" w:rsidRDefault="00E96E76" w:rsidP="007A16A4">
      <w:pPr>
        <w:tabs>
          <w:tab w:val="left" w:pos="993"/>
        </w:tabs>
        <w:spacing w:after="0"/>
        <w:ind w:firstLine="992"/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</w:pPr>
      <w:r w:rsidRPr="007A16A4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Предметные результаты:</w:t>
      </w:r>
    </w:p>
    <w:p w:rsidR="00E96E76" w:rsidRPr="007A16A4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2"/>
        <w:jc w:val="both"/>
        <w:textAlignment w:val="top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Речевые умения</w:t>
      </w:r>
    </w:p>
    <w:p w:rsidR="00E96E76" w:rsidRPr="007A16A4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2"/>
        <w:jc w:val="both"/>
        <w:textAlignment w:val="top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Говорение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Диалогическая речь. В 5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Обучение ведению диалогов этикетного характера включает такие речевые умения как:</w:t>
      </w:r>
    </w:p>
    <w:p w:rsidR="00E96E76" w:rsidRPr="007A16A4" w:rsidRDefault="00E96E76" w:rsidP="007A16A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начать, поддержать и закончить разговор;</w:t>
      </w:r>
    </w:p>
    <w:p w:rsidR="00E96E76" w:rsidRPr="007A16A4" w:rsidRDefault="007A16A4" w:rsidP="007A16A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 w:rsidR="00E96E76"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оздравить, выразить пожелания и отреагировать на них выразить благодарность;</w:t>
      </w:r>
    </w:p>
    <w:p w:rsidR="00E96E76" w:rsidRPr="007A16A4" w:rsidRDefault="007A16A4" w:rsidP="007A16A4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="00E96E76"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ежливо переспросить, выразить согласие /отказ.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Объем диалогов – до 3 реплик со стороны каждого учащегося.</w:t>
      </w:r>
    </w:p>
    <w:p w:rsidR="00E96E76" w:rsidRPr="00E96E76" w:rsidRDefault="00E96E76" w:rsidP="00E9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При обучении ведению диалога-расспроса отрабатываются речевые умения запрашивать и сообщать фактическую информацию (Кто?</w:t>
      </w:r>
      <w:proofErr w:type="gram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Что? Как? Где? Куда? Когда? С кем? </w:t>
      </w:r>
      <w:proofErr w:type="gram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Почему?)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переходя с позиции спрашивающего на позицию отвечающего.</w:t>
      </w:r>
      <w:proofErr w:type="gram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Объем диалогов до 4-х реплик со стороны каждого учащегося.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При обучении ведению диалога-побуждения к действию отрабатываются умения:</w:t>
      </w:r>
    </w:p>
    <w:p w:rsidR="00E96E76" w:rsidRPr="007A16A4" w:rsidRDefault="00E96E76" w:rsidP="007A16A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обратиться с просьбой и выразить готовность/отказ ее выполнить;</w:t>
      </w:r>
    </w:p>
    <w:p w:rsidR="00E96E76" w:rsidRPr="007A16A4" w:rsidRDefault="00E96E76" w:rsidP="007A16A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дать совет и </w:t>
      </w:r>
      <w:proofErr w:type="gramStart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принять/не принять</w:t>
      </w:r>
      <w:proofErr w:type="gramEnd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его;</w:t>
      </w:r>
    </w:p>
    <w:p w:rsidR="00E96E76" w:rsidRPr="007A16A4" w:rsidRDefault="00E96E76" w:rsidP="007A16A4">
      <w:pPr>
        <w:pStyle w:val="a6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пригласить к действию и </w:t>
      </w:r>
      <w:proofErr w:type="gramStart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согласиться/не согласиться</w:t>
      </w:r>
      <w:proofErr w:type="gramEnd"/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, принять в нем участие.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Объем диалогов – до 2-х реплик со стороны каждого учащегося.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При обучении ведению диалога-обмена мнениями отрабатываются умения:</w:t>
      </w:r>
    </w:p>
    <w:p w:rsidR="00E96E76" w:rsidRPr="007A16A4" w:rsidRDefault="00E96E76" w:rsidP="007A16A4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выражать свою точку зрения;</w:t>
      </w:r>
    </w:p>
    <w:p w:rsidR="00E96E76" w:rsidRPr="007A16A4" w:rsidRDefault="00E96E76" w:rsidP="007A16A4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выражать согласие/ несогласие с точкой зрения партнера;</w:t>
      </w:r>
    </w:p>
    <w:p w:rsidR="00E96E76" w:rsidRPr="007A16A4" w:rsidRDefault="00E96E76" w:rsidP="007A16A4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A16A4">
        <w:rPr>
          <w:rFonts w:ascii="Times New Roman" w:eastAsia="Times New Roman" w:hAnsi="Times New Roman" w:cs="Arial"/>
          <w:sz w:val="24"/>
          <w:szCs w:val="24"/>
          <w:lang w:eastAsia="ru-RU"/>
        </w:rPr>
        <w:t>выражать сомнение; выражать чувства, эмоции (радость, огорчение).</w:t>
      </w:r>
    </w:p>
    <w:p w:rsidR="00E96E76" w:rsidRPr="00E96E76" w:rsidRDefault="007A16A4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E96E76"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бъем учебных диалогов – до 2-х реплик со стороны каждого учащегося.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Монологическая речь. Развитие монологической речи в 5 классе предусматривает овладение следующими умениями: 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суждения;</w:t>
      </w:r>
      <w:r w:rsid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передавать содержание, основную мысль прочитанного с опорой на текст;</w:t>
      </w:r>
      <w:r w:rsidR="007A16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делать сообщение в связи с прочитанным/прослушанным текстом.</w:t>
      </w:r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Объем монологического высказывания – до 8-10 фраз.</w:t>
      </w:r>
    </w:p>
    <w:p w:rsidR="00E96E76" w:rsidRPr="007A16A4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2"/>
        <w:jc w:val="both"/>
        <w:textAlignment w:val="top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</w:pPr>
      <w:proofErr w:type="spellStart"/>
      <w:r w:rsidRPr="007A16A4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Аудирование</w:t>
      </w:r>
      <w:proofErr w:type="spellEnd"/>
    </w:p>
    <w:p w:rsidR="00E96E76" w:rsidRPr="00E96E76" w:rsidRDefault="00E96E76" w:rsidP="007A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Владение умениями воспринимать на слух иноязычный те</w:t>
      </w:r>
      <w:proofErr w:type="gram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кст пр</w:t>
      </w:r>
      <w:proofErr w:type="gram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E96E76" w:rsidRPr="00E96E76" w:rsidRDefault="00E96E76" w:rsidP="00E9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При этом предусматривается развитие умений:</w:t>
      </w:r>
    </w:p>
    <w:p w:rsidR="00E96E76" w:rsidRPr="009E3E14" w:rsidRDefault="00E96E76" w:rsidP="009E3E14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E3E1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основную мысль в воспринимаемом на слух тексте;</w:t>
      </w:r>
    </w:p>
    <w:p w:rsidR="00E96E76" w:rsidRPr="009E3E14" w:rsidRDefault="00E96E76" w:rsidP="009E3E14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E3E14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главные факты, опуская второстепенные;</w:t>
      </w:r>
    </w:p>
    <w:p w:rsidR="00E96E76" w:rsidRPr="009E3E14" w:rsidRDefault="00E96E76" w:rsidP="009E3E14">
      <w:pPr>
        <w:pStyle w:val="a6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E3E14">
        <w:rPr>
          <w:rFonts w:ascii="Times New Roman" w:eastAsia="Times New Roman" w:hAnsi="Times New Roman" w:cs="Arial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Содержание текстов должно соответствовать возрастным особенностям и интересам учащихся 5 классов, иметь образовательную и воспитательную ценность. Время звучания текстов для </w:t>
      </w:r>
      <w:proofErr w:type="spell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аудирования</w:t>
      </w:r>
      <w:proofErr w:type="spell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до 2-х минут.</w:t>
      </w:r>
    </w:p>
    <w:p w:rsidR="00E96E76" w:rsidRPr="00560024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92"/>
        <w:jc w:val="both"/>
        <w:textAlignment w:val="top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Чтение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 5-х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Чтение с пониманием основного содержания текста осуществляется на </w:t>
      </w:r>
      <w:proofErr w:type="spell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несложныхаутентичных</w:t>
      </w:r>
      <w:proofErr w:type="spell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материалах с ориентацией на предметное содержание, выделяемое в 5х классах, включающих факты, отражающие особенности быта, жизни, культуры стран изучаемого языка. Объем текстов для чтения – 400-500 слов.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Умения чтения, подлежащие формированию: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определять тему, содержание текста по заголовку;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выделять основную мысль;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выбирать главные факты из текста, опуская второстепенные;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устанавливать логическую последовательность основных фактов текста.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E96E76" w:rsidRPr="00560024" w:rsidRDefault="00E96E76" w:rsidP="00560024">
      <w:pPr>
        <w:pStyle w:val="a6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выражать свое мнение по </w:t>
      </w:r>
      <w:proofErr w:type="gramStart"/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прочитанному</w:t>
      </w:r>
      <w:proofErr w:type="gramEnd"/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A80D1D"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Объем текстов для чтения до 250 слов.</w:t>
      </w:r>
    </w:p>
    <w:p w:rsidR="00E96E76" w:rsidRPr="00E96E76" w:rsidRDefault="00560024" w:rsidP="00E9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Ч</w:t>
      </w:r>
      <w:r w:rsidR="00E96E76"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тение с выборочным пониманием нужной или интересующей информации</w:t>
      </w:r>
    </w:p>
    <w:p w:rsidR="00E96E76" w:rsidRPr="00E96E76" w:rsidRDefault="00E96E76" w:rsidP="00E96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E96E76" w:rsidRPr="00903763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Arial"/>
          <w:b/>
          <w:bCs/>
          <w:i/>
          <w:sz w:val="24"/>
          <w:szCs w:val="24"/>
          <w:lang w:eastAsia="ru-RU"/>
        </w:rPr>
        <w:t>Письменная речь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Овладение письменной речью предусматривает развитие следующих умений:</w:t>
      </w:r>
    </w:p>
    <w:p w:rsidR="00E96E76" w:rsidRPr="00560024" w:rsidRDefault="00E96E76" w:rsidP="0056002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делать выписки из текста;</w:t>
      </w:r>
    </w:p>
    <w:p w:rsidR="00E96E76" w:rsidRPr="00560024" w:rsidRDefault="00E96E76" w:rsidP="0056002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писать короткие поздравления с днем рождения, другим праздником</w:t>
      </w:r>
    </w:p>
    <w:p w:rsidR="00E96E76" w:rsidRPr="00560024" w:rsidRDefault="00E96E76" w:rsidP="0056002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(объемом до 30 слов, включая адрес), выражать пожелания</w:t>
      </w:r>
    </w:p>
    <w:p w:rsidR="00E96E76" w:rsidRPr="00560024" w:rsidRDefault="00E96E76" w:rsidP="0056002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заполнять бланки (указывать имя, фамилию, пол, возраст, гражданство, адрес);</w:t>
      </w:r>
    </w:p>
    <w:p w:rsidR="00E96E76" w:rsidRPr="00560024" w:rsidRDefault="00E96E76" w:rsidP="00560024">
      <w:pPr>
        <w:pStyle w:val="a6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50-60 слов, включая адрес);</w:t>
      </w:r>
    </w:p>
    <w:p w:rsidR="00E96E76" w:rsidRPr="00903763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</w:pPr>
      <w:r w:rsidRPr="00903763">
        <w:rPr>
          <w:rFonts w:ascii="Times New Roman" w:eastAsia="Times New Roman" w:hAnsi="Times New Roman" w:cs="Arial"/>
          <w:b/>
          <w:bCs/>
          <w:sz w:val="24"/>
          <w:szCs w:val="24"/>
          <w:u w:val="single"/>
          <w:lang w:eastAsia="ru-RU"/>
        </w:rPr>
        <w:t>Социокультурные знания и умения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Учащиеся знакомятся с отдельными социокультурными элементами речевого</w:t>
      </w:r>
      <w:r w:rsidR="0056002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поведенческого этикета в англоязычной среде в условиях проигрывания ситуаций</w:t>
      </w:r>
      <w:r w:rsidR="0056002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общения «В семье», «В школе», «Проведение досуга». Использование английского</w:t>
      </w:r>
      <w:r w:rsidR="0056002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языка как средства социокультурного развития школьников на данном этапе включает знакомством </w:t>
      </w:r>
      <w:proofErr w:type="gramStart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proofErr w:type="gramEnd"/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фамилиями и именами выдающихся людей в странах изучаемого языка;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оригинальными или адаптированными материалами детской поэзии и прозы;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иноязычными сказками и легендами, рассказами;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с государственной символикой (флагом и его цветовой символикой, гимном, столицами страны/ стран изучаемого языка);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с традициями проведения праздников Рождества, Нового года, Пасхи и т.д.</w:t>
      </w:r>
    </w:p>
    <w:p w:rsidR="00E96E76" w:rsidRPr="00560024" w:rsidRDefault="00E96E76" w:rsidP="00560024">
      <w:pPr>
        <w:pStyle w:val="a6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60024">
        <w:rPr>
          <w:rFonts w:ascii="Times New Roman" w:eastAsia="Times New Roman" w:hAnsi="Times New Roman" w:cs="Arial"/>
          <w:sz w:val="24"/>
          <w:szCs w:val="24"/>
          <w:lang w:eastAsia="ru-RU"/>
        </w:rPr>
        <w:t>словами английского языка, вошедшими во многие языки мира, (в том  числе и в русский) и русскими словами, вошедшими в лексикон английского языка.</w:t>
      </w:r>
    </w:p>
    <w:p w:rsidR="00E96E76" w:rsidRPr="00E96E76" w:rsidRDefault="00E96E76" w:rsidP="0056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19" w:hanging="919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Предусматривается овладение умениями:</w:t>
      </w:r>
    </w:p>
    <w:p w:rsidR="00E96E76" w:rsidRPr="00E96E76" w:rsidRDefault="00E96E76" w:rsidP="00E96E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писать свое имя и фамилию, а также имена и фамилии своих родственников и друзей на английском языке; правильно оформлять адрес на английском языке;</w:t>
      </w:r>
    </w:p>
    <w:p w:rsidR="00E96E76" w:rsidRPr="00E96E76" w:rsidRDefault="00E96E76" w:rsidP="00E96E7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96E76">
        <w:rPr>
          <w:rFonts w:ascii="Times New Roman" w:eastAsia="Times New Roman" w:hAnsi="Times New Roman" w:cs="Arial"/>
          <w:sz w:val="24"/>
          <w:szCs w:val="24"/>
          <w:lang w:eastAsia="ru-RU"/>
        </w:rPr>
        <w:t>описывать наиболее известные культурные достопримечательности Москвы и Санкт-Петербурга, а также  города, в котором живут школьники.</w:t>
      </w:r>
    </w:p>
    <w:p w:rsidR="00E96E76" w:rsidRPr="00E96E76" w:rsidRDefault="00E96E76" w:rsidP="00E96E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C70B3" w:rsidRPr="00E96E76" w:rsidRDefault="000C70B3" w:rsidP="000C70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E76">
        <w:rPr>
          <w:rFonts w:ascii="Times New Roman" w:eastAsia="Times New Roman" w:hAnsi="Times New Roman" w:cs="Times New Roman"/>
          <w:b/>
          <w:sz w:val="24"/>
          <w:szCs w:val="24"/>
        </w:rPr>
        <w:t>ТЕМАТИЧЕСКОЕ</w:t>
      </w:r>
      <w:r w:rsidR="00E96E76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РАСПРЕДЕЛЕНИЕ КОЛИЧЕСТВА ЧАСОВ</w:t>
      </w:r>
    </w:p>
    <w:p w:rsidR="000C70B3" w:rsidRPr="00E96E76" w:rsidRDefault="000C70B3" w:rsidP="000C70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39"/>
        <w:gridCol w:w="6669"/>
        <w:gridCol w:w="1763"/>
      </w:tblGrid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63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</w:rPr>
              <w:t>Вводный модуль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дни.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я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C70B3" w:rsidRPr="00E96E76" w:rsidTr="000C70B3">
        <w:trPr>
          <w:trHeight w:val="262"/>
        </w:trPr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 - моя крепость.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Семейные узы.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со всего света.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i/>
                <w:sz w:val="24"/>
                <w:szCs w:val="24"/>
                <w:u w:val="single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утра до вечера.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>В любую погоду.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Особые дни.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Жить в ногу со временем.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6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Каникулы.  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C70B3" w:rsidRPr="00E96E76" w:rsidTr="000C70B3">
        <w:tc>
          <w:tcPr>
            <w:tcW w:w="1139" w:type="dxa"/>
          </w:tcPr>
          <w:p w:rsidR="000C70B3" w:rsidRPr="00E96E76" w:rsidRDefault="000C70B3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69" w:type="dxa"/>
          </w:tcPr>
          <w:p w:rsidR="000C70B3" w:rsidRPr="00E96E76" w:rsidRDefault="000C70B3" w:rsidP="009E3E1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6E7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3" w:type="dxa"/>
          </w:tcPr>
          <w:p w:rsidR="000C70B3" w:rsidRPr="00E96E76" w:rsidRDefault="005D35BB" w:rsidP="009E3E1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0C70B3" w:rsidRPr="00E96E76" w:rsidRDefault="000C70B3" w:rsidP="000C70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6E76" w:rsidRPr="00903763" w:rsidRDefault="000C70B3" w:rsidP="0090376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7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уроки</w:t>
      </w:r>
    </w:p>
    <w:p w:rsidR="000C70B3" w:rsidRPr="00903763" w:rsidRDefault="0090376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дни. Школьное образование, </w:t>
      </w:r>
      <w:r w:rsidR="000C70B3"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дом - моя крепость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узы.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 со всего света.  Вселенная и человек. Природа: флора и фауна. Проблемы экологии. Защита окружающей среды.  Условия  проживания в городской/сельской местности. 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утра до вечера. Здоровый образ жизни: режим труда и отдыха, спорт, сбалансированное питание, отказ от вредных привычек. 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любую погоду. Климат, погода, одежда.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Особые дни. Праздники, еда, покупки.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ногу со временем. Средства массовой информации и коммуникации (пресса, телевидение, радио, Интернет).</w:t>
      </w:r>
    </w:p>
    <w:p w:rsidR="000C70B3" w:rsidRPr="00903763" w:rsidRDefault="000C70B3" w:rsidP="00903763">
      <w:pPr>
        <w:pStyle w:val="a6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Каникулы. Каникулы в различное время года. Транспорт. </w:t>
      </w:r>
      <w:proofErr w:type="gramStart"/>
      <w:r w:rsidRPr="0090376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920AD3" w:rsidRDefault="00920AD3" w:rsidP="00134666">
      <w:pPr>
        <w:sectPr w:rsidR="00920AD3" w:rsidSect="00560024">
          <w:footerReference w:type="default" r:id="rId9"/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920AD3" w:rsidRPr="00213A73" w:rsidRDefault="00920AD3" w:rsidP="00920AD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13A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 по предмету «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Английский язык» 5</w:t>
      </w:r>
      <w:r w:rsidRPr="00213A7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4D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(98 ч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</w:t>
      </w:r>
      <w:r w:rsidRPr="00DD4DF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)</w:t>
      </w:r>
    </w:p>
    <w:p w:rsidR="00920AD3" w:rsidRPr="00213A73" w:rsidRDefault="00920AD3" w:rsidP="00920AD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049"/>
        <w:gridCol w:w="851"/>
        <w:gridCol w:w="992"/>
        <w:gridCol w:w="992"/>
      </w:tblGrid>
      <w:tr w:rsidR="00920AD3" w:rsidRPr="00903763" w:rsidTr="009E3E14">
        <w:trPr>
          <w:trHeight w:val="488"/>
        </w:trPr>
        <w:tc>
          <w:tcPr>
            <w:tcW w:w="709" w:type="dxa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049" w:type="dxa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1" w:type="dxa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2" w:type="dxa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920AD3" w:rsidRPr="00903763" w:rsidTr="009E3E14">
        <w:tc>
          <w:tcPr>
            <w:tcW w:w="15593" w:type="dxa"/>
            <w:gridSpan w:val="5"/>
            <w:vAlign w:val="center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3763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 1 (29 часов)</w:t>
            </w:r>
          </w:p>
          <w:p w:rsidR="00920AD3" w:rsidRPr="00903763" w:rsidRDefault="00920AD3" w:rsidP="005D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модуль – </w:t>
            </w:r>
            <w:r w:rsidR="005D35B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03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="005D35BB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Английский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алфавит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(I)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10–15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Английский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алфавит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(II)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200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Английский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алфавит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(IV)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18–19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79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(1–10) Имена (с. 20)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194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 (с. 21) Глаголы места (с. 22)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194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принадлежности</w:t>
            </w:r>
          </w:p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Классно-урочные выражения</w:t>
            </w:r>
          </w:p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23–24)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194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материала вводного модуля.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9E3E14">
        <w:trPr>
          <w:trHeight w:val="265"/>
        </w:trPr>
        <w:tc>
          <w:tcPr>
            <w:tcW w:w="14601" w:type="dxa"/>
            <w:gridSpan w:val="4"/>
          </w:tcPr>
          <w:p w:rsidR="00920AD3" w:rsidRPr="00903763" w:rsidRDefault="00AE4704" w:rsidP="00DC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-Школьные дни. </w:t>
            </w:r>
            <w:r w:rsidR="00920AD3"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Школа! (с. 26–27)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Снова в школу!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28-29)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Любимые предметы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30)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в Англии (с. 31)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 (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3)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rPr>
          <w:trHeight w:val="335"/>
        </w:trPr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  (с. 32)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Граждановедение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0AD3" w:rsidRPr="00903763" w:rsidRDefault="00920AD3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(с. 33)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1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920AD3" w:rsidRPr="00903763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AD3" w:rsidRPr="00903763" w:rsidTr="00DC5AA7">
        <w:tc>
          <w:tcPr>
            <w:tcW w:w="709" w:type="dxa"/>
            <w:vAlign w:val="center"/>
          </w:tcPr>
          <w:p w:rsidR="00920AD3" w:rsidRPr="00DC5AA7" w:rsidRDefault="00920AD3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  <w:p w:rsidR="00920AD3" w:rsidRPr="00903763" w:rsidRDefault="00920AD3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чтения. «Джек и бобовое зернышко» Эпизод 1</w:t>
            </w:r>
          </w:p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8-9</w:t>
            </w:r>
          </w:p>
        </w:tc>
        <w:tc>
          <w:tcPr>
            <w:tcW w:w="851" w:type="dxa"/>
          </w:tcPr>
          <w:p w:rsidR="00920AD3" w:rsidRPr="00903763" w:rsidRDefault="00920AD3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D35BB" w:rsidRDefault="00DC5AA7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  <w:p w:rsidR="00920AD3" w:rsidRPr="00903763" w:rsidRDefault="00A14D46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992" w:type="dxa"/>
          </w:tcPr>
          <w:p w:rsidR="00920AD3" w:rsidRPr="00903763" w:rsidRDefault="00920AD3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5AA7" w:rsidRPr="00903763" w:rsidTr="00DC5AA7">
        <w:tc>
          <w:tcPr>
            <w:tcW w:w="15593" w:type="dxa"/>
            <w:gridSpan w:val="5"/>
            <w:vAlign w:val="center"/>
          </w:tcPr>
          <w:p w:rsidR="00DC5AA7" w:rsidRPr="00903763" w:rsidRDefault="00DC5AA7" w:rsidP="00DC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2 - Это я.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из … (с. 36–37)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вещи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38–39)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Моя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40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Сувениры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Великобритании (с. 41)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281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страна (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4)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сувениров (с. 42)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Англоговорящие страны (с. 43)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2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 Книга для чтения. «Джек и бобовое зернышко» Эпизод 2</w:t>
            </w:r>
          </w:p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10-11</w:t>
            </w:r>
            <w:bookmarkEnd w:id="0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D35BB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15593" w:type="dxa"/>
            <w:gridSpan w:val="5"/>
            <w:vAlign w:val="center"/>
          </w:tcPr>
          <w:p w:rsidR="005D35BB" w:rsidRPr="00903763" w:rsidRDefault="005D35BB" w:rsidP="00DC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триместр (35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D35BB" w:rsidRPr="00903763" w:rsidRDefault="005D35BB" w:rsidP="00DC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ел 3 - Мой дом - моя крепость. 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D35BB" w:rsidRPr="00903763" w:rsidTr="00DC5AA7">
        <w:trPr>
          <w:trHeight w:val="268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46–47)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258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новосельем! (с. 48–49)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50)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354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Типичный английский дом (с. 51)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309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264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AE47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Тадж-Махал (с. 53)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rPr>
          <w:trHeight w:val="264"/>
        </w:trPr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3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15593" w:type="dxa"/>
            <w:gridSpan w:val="5"/>
            <w:vAlign w:val="center"/>
          </w:tcPr>
          <w:p w:rsidR="005D35BB" w:rsidRPr="00903763" w:rsidRDefault="005D35BB" w:rsidP="00DC5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4 - Семейные узы. (9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56–57)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58–59)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D35BB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Знаменитые люди с. 60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Американские «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телесемьи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(с. 61)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Увлечения (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 с. 6)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(стихотворение) (с. 63)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4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 5 - Животные со всего света. (9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создания  с. 66-67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зоопарке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68-69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5D35BB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питомец с. 70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Пушистые друзья (с. 71)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ветеринарной лечебницы (с. 72)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жизни насекомого (с. 73)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5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6 - С утра до вечера. 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76–77)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работе (с. 78–79)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с. 80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достопримечательности (с. 81)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к действию (с. 82)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Солнечные часы (с. 83)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6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 Книга для чтения. «Джек и бобовое зернышко» Эпизод 6</w:t>
            </w:r>
          </w:p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18-19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A14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триместр (36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7 - В любую погоду. (9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 годом (с. 86–87)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Одевайся 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88–89)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Здорово! (с. 90)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Аляски (с. 91)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Покупка одежды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92)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 и погода! (с. 93)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7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чтения. «Джек и бобовое зернышко» Эпизод 7</w:t>
            </w:r>
          </w:p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20-21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8 - Особые дни.  (9 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 (с. 96-97)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Готовим сами! (с. 98–998</w:t>
            </w:r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день рождения! с. 100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благодарения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101)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 блюд в ресторане (с. 102)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питание.</w:t>
            </w:r>
          </w:p>
          <w:p w:rsidR="005D35BB" w:rsidRPr="00903763" w:rsidRDefault="005D35BB" w:rsidP="009E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я готовлю на кухне</w:t>
            </w:r>
          </w:p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стр.103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8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чтение. Книга для чтения. «Джек и бобовое зернышко» 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 9 - Жить в ногу со временем.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покупками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106-107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пойдем… (с. 108–109)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пропустите! (с. 110)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Оживленные места Лондона (с. 111)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пройти …? (вопросы и ответы) (с. 112)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113)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усвоения материала модуля 9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чтения. «Джек и бобовое зернышко» Эпизод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9E3E14">
        <w:tc>
          <w:tcPr>
            <w:tcW w:w="15593" w:type="dxa"/>
            <w:gridSpan w:val="5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10 - Каникулы.  (9</w:t>
            </w:r>
            <w:r w:rsidRPr="00903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Путешествия и отдых с. 116-117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удовольствия с. 118-119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 записка … 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120)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Поехали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121)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Увидимся в летнем лагере! (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</w:t>
            </w:r>
            <w:proofErr w:type="spell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 с.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стр.123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 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Как взять напрокат (велосипед/ автомобиль) 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(с. 124</w:t>
            </w:r>
            <w:r w:rsidRPr="009037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усвоения материала модуля 10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35BB" w:rsidRPr="00903763" w:rsidTr="00DC5AA7">
        <w:tc>
          <w:tcPr>
            <w:tcW w:w="709" w:type="dxa"/>
            <w:vAlign w:val="center"/>
          </w:tcPr>
          <w:p w:rsidR="005D35BB" w:rsidRPr="00DC5AA7" w:rsidRDefault="005D35BB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чтение.</w:t>
            </w:r>
          </w:p>
          <w:p w:rsidR="005D35BB" w:rsidRPr="00903763" w:rsidRDefault="005D35BB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для чтения. «Джек и бобовое зернышко» </w:t>
            </w:r>
          </w:p>
        </w:tc>
        <w:tc>
          <w:tcPr>
            <w:tcW w:w="851" w:type="dxa"/>
          </w:tcPr>
          <w:p w:rsidR="005D35BB" w:rsidRPr="00903763" w:rsidRDefault="005D35BB" w:rsidP="009E3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992" w:type="dxa"/>
          </w:tcPr>
          <w:p w:rsidR="005D35BB" w:rsidRPr="00903763" w:rsidRDefault="005D35BB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CD4" w:rsidRPr="00903763" w:rsidTr="00A14D46">
        <w:tc>
          <w:tcPr>
            <w:tcW w:w="709" w:type="dxa"/>
            <w:vAlign w:val="center"/>
          </w:tcPr>
          <w:p w:rsidR="00E93CD4" w:rsidRPr="00DC5AA7" w:rsidRDefault="00E93CD4" w:rsidP="00DC5AA7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</w:tcPr>
          <w:p w:rsidR="00E93CD4" w:rsidRPr="005D35BB" w:rsidRDefault="00E93CD4" w:rsidP="009E3E14">
            <w:pPr>
              <w:suppressAutoHyphens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gridSpan w:val="3"/>
          </w:tcPr>
          <w:p w:rsidR="00E93CD4" w:rsidRPr="00E93CD4" w:rsidRDefault="00E93CD4" w:rsidP="009E3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C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977AB" w:rsidRPr="00134666" w:rsidRDefault="005977AB" w:rsidP="00903763"/>
    <w:sectPr w:rsidR="005977AB" w:rsidRPr="00134666" w:rsidSect="00920AD3">
      <w:pgSz w:w="16838" w:h="11906" w:orient="landscape"/>
      <w:pgMar w:top="851" w:right="1134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1A" w:rsidRDefault="004C041A">
      <w:pPr>
        <w:spacing w:after="0" w:line="240" w:lineRule="auto"/>
      </w:pPr>
      <w:r>
        <w:separator/>
      </w:r>
    </w:p>
  </w:endnote>
  <w:endnote w:type="continuationSeparator" w:id="0">
    <w:p w:rsidR="004C041A" w:rsidRDefault="004C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762190"/>
      <w:docPartObj>
        <w:docPartGallery w:val="Page Numbers (Bottom of Page)"/>
        <w:docPartUnique/>
      </w:docPartObj>
    </w:sdtPr>
    <w:sdtContent>
      <w:p w:rsidR="00A14D46" w:rsidRDefault="00A14D46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D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4D46" w:rsidRDefault="00A14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1A" w:rsidRDefault="004C041A">
      <w:pPr>
        <w:spacing w:after="0" w:line="240" w:lineRule="auto"/>
      </w:pPr>
      <w:r>
        <w:separator/>
      </w:r>
    </w:p>
  </w:footnote>
  <w:footnote w:type="continuationSeparator" w:id="0">
    <w:p w:rsidR="004C041A" w:rsidRDefault="004C0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7A2B"/>
    <w:multiLevelType w:val="hybridMultilevel"/>
    <w:tmpl w:val="4CFC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E24E2"/>
    <w:multiLevelType w:val="hybridMultilevel"/>
    <w:tmpl w:val="7A28B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C3C0D"/>
    <w:multiLevelType w:val="hybridMultilevel"/>
    <w:tmpl w:val="117E8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A843BF"/>
    <w:multiLevelType w:val="hybridMultilevel"/>
    <w:tmpl w:val="C13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8D5"/>
    <w:multiLevelType w:val="hybridMultilevel"/>
    <w:tmpl w:val="8FC4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C21A8"/>
    <w:multiLevelType w:val="hybridMultilevel"/>
    <w:tmpl w:val="AF54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6537B"/>
    <w:multiLevelType w:val="hybridMultilevel"/>
    <w:tmpl w:val="C668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B3F51"/>
    <w:multiLevelType w:val="hybridMultilevel"/>
    <w:tmpl w:val="7D885B1A"/>
    <w:lvl w:ilvl="0" w:tplc="F224079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BF1CEC"/>
    <w:multiLevelType w:val="hybridMultilevel"/>
    <w:tmpl w:val="91C82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6E4A"/>
    <w:multiLevelType w:val="hybridMultilevel"/>
    <w:tmpl w:val="A0A42F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7924802"/>
    <w:multiLevelType w:val="hybridMultilevel"/>
    <w:tmpl w:val="7324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A07F0"/>
    <w:multiLevelType w:val="hybridMultilevel"/>
    <w:tmpl w:val="73003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B6C6A"/>
    <w:multiLevelType w:val="hybridMultilevel"/>
    <w:tmpl w:val="E54C3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73690"/>
    <w:multiLevelType w:val="hybridMultilevel"/>
    <w:tmpl w:val="F866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3D7C9D"/>
    <w:multiLevelType w:val="hybridMultilevel"/>
    <w:tmpl w:val="A7A02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B3"/>
    <w:rsid w:val="0009305C"/>
    <w:rsid w:val="000C70B3"/>
    <w:rsid w:val="000D0FC4"/>
    <w:rsid w:val="00134666"/>
    <w:rsid w:val="001E667E"/>
    <w:rsid w:val="003D7721"/>
    <w:rsid w:val="004C041A"/>
    <w:rsid w:val="004D12EA"/>
    <w:rsid w:val="00500446"/>
    <w:rsid w:val="00560024"/>
    <w:rsid w:val="00582E14"/>
    <w:rsid w:val="005977AB"/>
    <w:rsid w:val="005B2768"/>
    <w:rsid w:val="005D35BB"/>
    <w:rsid w:val="0077594C"/>
    <w:rsid w:val="007A16A4"/>
    <w:rsid w:val="008C369E"/>
    <w:rsid w:val="00903763"/>
    <w:rsid w:val="00920AD3"/>
    <w:rsid w:val="009C4125"/>
    <w:rsid w:val="009E3E14"/>
    <w:rsid w:val="00A14D46"/>
    <w:rsid w:val="00A80D1D"/>
    <w:rsid w:val="00AE4704"/>
    <w:rsid w:val="00C04621"/>
    <w:rsid w:val="00DB32DC"/>
    <w:rsid w:val="00DC3E3D"/>
    <w:rsid w:val="00DC5AA7"/>
    <w:rsid w:val="00E07A3F"/>
    <w:rsid w:val="00E93CD4"/>
    <w:rsid w:val="00E9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0C70B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0C70B3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0C70B3"/>
    <w:pPr>
      <w:ind w:left="720"/>
      <w:contextualSpacing/>
    </w:pPr>
  </w:style>
  <w:style w:type="paragraph" w:styleId="a7">
    <w:name w:val="No Spacing"/>
    <w:uiPriority w:val="99"/>
    <w:qFormat/>
    <w:rsid w:val="00E96E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B124-D3A0-4CBA-8827-0A548E41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2019-09-01T12:35:00Z</dcterms:created>
  <dcterms:modified xsi:type="dcterms:W3CDTF">2020-11-13T06:10:00Z</dcterms:modified>
</cp:coreProperties>
</file>